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3DB200">
      <w:pPr>
        <w:spacing w:before="156" w:beforeLines="50" w:after="156" w:afterLines="50" w:line="480" w:lineRule="auto"/>
        <w:rPr>
          <w:rFonts w:ascii="Arial" w:hAnsi="Arial" w:eastAsia="宋体" w:cs="Arial"/>
          <w:b/>
          <w:bCs/>
          <w:szCs w:val="21"/>
        </w:rPr>
      </w:pPr>
      <w:r>
        <w:rPr>
          <w:rFonts w:ascii="Arial" w:hAnsi="Arial" w:eastAsia="宋体" w:cs="Arial"/>
          <w:b/>
          <w:bCs/>
          <w:szCs w:val="21"/>
        </w:rPr>
        <w:t>Supplementary Table 1. TP53 hotspot mutations in the TCGA-PRAD cohort.</w:t>
      </w:r>
    </w:p>
    <w:tbl>
      <w:tblPr>
        <w:tblStyle w:val="2"/>
        <w:tblW w:w="5529" w:type="pct"/>
        <w:jc w:val="center"/>
        <w:tblBorders>
          <w:top w:val="none" w:color="auto" w:sz="0" w:space="0"/>
          <w:left w:val="none" w:color="auto" w:sz="4" w:space="0"/>
          <w:bottom w:val="none" w:color="auto" w:sz="0" w:space="0"/>
          <w:right w:val="non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8"/>
        <w:gridCol w:w="1596"/>
        <w:gridCol w:w="1790"/>
        <w:gridCol w:w="1360"/>
        <w:gridCol w:w="1860"/>
      </w:tblGrid>
      <w:tr w14:paraId="2F4F20C9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tblHeader/>
          <w:jc w:val="center"/>
        </w:trPr>
        <w:tc>
          <w:tcPr>
            <w:tcW w:w="1495" w:type="pc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EE292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eastAsia="等线" w:cs="Arial"/>
                <w:b/>
                <w:bCs/>
                <w:color w:val="auto"/>
                <w:szCs w:val="21"/>
                <w:lang w:val="en-US" w:eastAsia="zh-CN"/>
              </w:rPr>
            </w:pPr>
            <w:bookmarkStart w:id="0" w:name="_GoBack"/>
            <w:r>
              <w:rPr>
                <w:rFonts w:hint="eastAsia" w:ascii="Arial" w:hAnsi="Arial" w:eastAsia="等线" w:cs="Arial"/>
                <w:b/>
                <w:bCs/>
                <w:color w:val="auto"/>
                <w:szCs w:val="21"/>
                <w:lang w:val="en-US" w:eastAsia="zh-CN"/>
              </w:rPr>
              <w:t>Mutational site</w:t>
            </w:r>
          </w:p>
        </w:tc>
        <w:tc>
          <w:tcPr>
            <w:tcW w:w="846" w:type="pc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C07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Immune-Act</w:t>
            </w:r>
          </w:p>
        </w:tc>
        <w:tc>
          <w:tcPr>
            <w:tcW w:w="949" w:type="pc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5DE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Immune-Sup</w:t>
            </w:r>
          </w:p>
        </w:tc>
        <w:tc>
          <w:tcPr>
            <w:tcW w:w="721" w:type="pc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C2E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Non-Immune</w:t>
            </w:r>
          </w:p>
        </w:tc>
        <w:tc>
          <w:tcPr>
            <w:tcW w:w="986" w:type="pc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BD256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Total mutation in Immune-Suppressed and Non</w:t>
            </w:r>
            <w:r>
              <w:rPr>
                <w:rFonts w:hint="eastAsia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val="en-US" w:eastAsia="zh-CN" w:bidi="ar"/>
              </w:rPr>
              <w:t>-</w:t>
            </w: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immune groups</w:t>
            </w:r>
          </w:p>
        </w:tc>
      </w:tr>
      <w:tr w14:paraId="47F968C4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996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C124Wfs*25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B25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857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6C1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EDB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36BD9776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34F0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C135W (driver), HOMDEL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0050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FE7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F3C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5317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1EFB960F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850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E285K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468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8A4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8F3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85E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0FCB73F5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B86E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E298* (driver), Q144Gfs*24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6B6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31E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87E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AD1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7D71E3AC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2C2C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G266V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C0D5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690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7DE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D08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13F2F0B3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3843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P177R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950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BE3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76A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019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237E86DD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08C7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P82L, A74T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DA7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E64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802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1E5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5154B60D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0888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R249G (driver), HOMDEL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C1F0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F27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429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A4B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2ABA2712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903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R282W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B7C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9F2F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AF4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4BB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2</w:t>
            </w:r>
          </w:p>
        </w:tc>
      </w:tr>
      <w:tr w14:paraId="07C80222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9A3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R337C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1778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399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4323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04F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5EA2E0E1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0698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R342*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787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08C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DCB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22F0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01066377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A0E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S149Pfs*21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BA1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BAC0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FE9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9BB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0687FF77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227C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V173M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FB9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130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416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360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60DF3475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031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X33_splice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54069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DEE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A4D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DC0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5385679F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C68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A86Vfs*55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7F4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831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ED8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873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3B2AB8D6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E52D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C135F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284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02D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A08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AD8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1BA1BFBF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1B7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C135Y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DEBF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006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3EC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728D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5D2F4121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5C0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C141G (driver), HOMDEL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C9E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310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28E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02D8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2</w:t>
            </w:r>
          </w:p>
        </w:tc>
      </w:tr>
      <w:tr w14:paraId="3BFB70FB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E271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C176R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890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6ADF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55E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5BA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620AE6E4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2A15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E271V (driver), HOMDEL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9880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04F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740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1C4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7DAAA2B1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4894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G279E (driver), HOMDEL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FF8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089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776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E67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35912F7E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05A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H193R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709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2E2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3B27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89D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0CC8F8A4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7BE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M237I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AB8A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C82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39A08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0A1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6E7D8174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774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N239D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E29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7C0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9310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9B1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2</w:t>
            </w:r>
          </w:p>
        </w:tc>
      </w:tr>
      <w:tr w14:paraId="3903081F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C3C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Q165Hfs*17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06C9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41F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F00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F9E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67EEFC04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B71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R248W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A2F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1D8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15C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8755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5E7623F0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71B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R273C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721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DD3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C0B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A11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22598C22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DA9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S90Ffs*53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ECD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D59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DD5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F06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11B27799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1C5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T256I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70E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6FB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9F2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E67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6F3E156F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2E8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V157F (driver), G199V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E27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411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041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FA7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0CC7C958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C92F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V203Wfs*44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566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E424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91E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BC3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6EAD55E1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3E6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X126_splice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152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2FE1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DC00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15E9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3</w:t>
            </w:r>
          </w:p>
        </w:tc>
      </w:tr>
      <w:tr w14:paraId="7AE590E4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497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X307_splice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589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FB3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98C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0E26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6211A6E4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484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X331_splice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9942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3FD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43C1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3CD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0E99C216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3C66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Y163H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24BA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0BD5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695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07D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18A10F39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B773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Y163H (driver), HOMDEL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C48D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70F1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D69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F567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</w:tr>
      <w:tr w14:paraId="58CE08C4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1B7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G245D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B7E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A868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8EA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DCB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3</w:t>
            </w:r>
          </w:p>
        </w:tc>
      </w:tr>
      <w:tr w14:paraId="6890A8FE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32A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R209Kfs*6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BE4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EE8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B11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2DB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2</w:t>
            </w:r>
          </w:p>
        </w:tc>
      </w:tr>
      <w:tr w14:paraId="54126EB0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FF4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R248Q (driver)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389C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C76F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8AD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B620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sz w:val="18"/>
                <w:szCs w:val="18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4</w:t>
            </w:r>
          </w:p>
        </w:tc>
      </w:tr>
      <w:tr w14:paraId="74D53F5D">
        <w:tblPrEx>
          <w:tblBorders>
            <w:top w:val="none" w:color="auto" w:sz="0" w:space="0"/>
            <w:left w:val="none" w:color="auto" w:sz="4" w:space="0"/>
            <w:bottom w:val="none" w:color="auto" w:sz="0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tblHeader/>
          <w:jc w:val="center"/>
        </w:trPr>
        <w:tc>
          <w:tcPr>
            <w:tcW w:w="149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22D3E1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Arial" w:hAnsi="Arial" w:eastAsia="等线" w:cs="Arial"/>
                <w:b/>
                <w:bCs/>
                <w:color w:val="auto"/>
                <w:kern w:val="0"/>
                <w:sz w:val="18"/>
                <w:szCs w:val="18"/>
                <w:lang w:bidi="ar"/>
              </w:rPr>
              <w:t>R175H (driver)</w:t>
            </w:r>
          </w:p>
        </w:tc>
        <w:tc>
          <w:tcPr>
            <w:tcW w:w="84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CB3BE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94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696FC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2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95779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98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BD210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Arial" w:hAnsi="Arial" w:eastAsia="等线" w:cs="Arial"/>
                <w:color w:val="auto"/>
                <w:kern w:val="0"/>
                <w:sz w:val="18"/>
                <w:szCs w:val="18"/>
                <w:lang w:bidi="ar"/>
              </w:rPr>
              <w:t>2</w:t>
            </w:r>
          </w:p>
        </w:tc>
      </w:tr>
      <w:bookmarkEnd w:id="0"/>
    </w:tbl>
    <w:p w14:paraId="02245D5C">
      <w:pPr>
        <w:rPr>
          <w:sz w:val="18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174A96"/>
    <w:rsid w:val="01174A96"/>
    <w:rsid w:val="0AE75B3C"/>
    <w:rsid w:val="199E301C"/>
    <w:rsid w:val="385D0DB3"/>
    <w:rsid w:val="5451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276</Words>
  <Characters>1008</Characters>
  <Lines>0</Lines>
  <Paragraphs>0</Paragraphs>
  <TotalTime>2</TotalTime>
  <ScaleCrop>false</ScaleCrop>
  <LinksUpToDate>false</LinksUpToDate>
  <CharactersWithSpaces>1079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2025-01-25T10:36:00Z</dcterms:created>
  <dc:creator>闯荡</dc:creator>
  <cp:lastModifiedBy>USER</cp:lastModifiedBy>
  <dcterms:modified xsi:type="dcterms:W3CDTF">2025-02-05T03:45:43Z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3526EFF3CA534BF8A178767F6D7F3AE9_11</vt:lpwstr>
  </property>
  <property fmtid="{D5CDD505-2E9C-101B-9397-08002B2CF9AE}" pid="4" name="KSOTemplateDocerSaveRecord">
    <vt:lpwstr>eyJoZGlkIjoiMTFmMWI0MTc3YWEwOGI3ZTY4Y2EyZTZlOTVmYzIxMjIiLCJ1c2VySWQiOiI0NDQzNTg5MzMifQ==</vt:lpwstr>
  </property>
</Properties>
</file>